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0E2F4" w14:textId="48AFC1B0" w:rsidR="00A4395D" w:rsidRPr="00A4395D" w:rsidRDefault="00A4395D" w:rsidP="00A4395D">
      <w:pPr>
        <w:jc w:val="center"/>
        <w:rPr>
          <w:rFonts w:ascii="Arial" w:hAnsi="Arial" w:cs="Arial"/>
          <w:b/>
          <w:bCs/>
        </w:rPr>
      </w:pPr>
      <w:r w:rsidRPr="00A4395D">
        <w:rPr>
          <w:rFonts w:ascii="Arial" w:hAnsi="Arial" w:cs="Arial"/>
          <w:b/>
          <w:bCs/>
        </w:rPr>
        <w:t>SIGNA ANA PATY PERALTA ACUERDO PARA MÁS CAPACITACIÓN CONTRA LA CORRUPCIÓN EN BJ</w:t>
      </w:r>
    </w:p>
    <w:p w14:paraId="797F6B73" w14:textId="77777777" w:rsidR="00A4395D" w:rsidRPr="00A4395D" w:rsidRDefault="00A4395D" w:rsidP="00A4395D">
      <w:pPr>
        <w:jc w:val="both"/>
        <w:rPr>
          <w:rFonts w:ascii="Arial" w:hAnsi="Arial" w:cs="Arial"/>
        </w:rPr>
      </w:pPr>
    </w:p>
    <w:p w14:paraId="284A1F8D" w14:textId="77777777" w:rsidR="00A4395D" w:rsidRPr="00A4395D" w:rsidRDefault="00A4395D" w:rsidP="00A4395D">
      <w:pPr>
        <w:jc w:val="both"/>
        <w:rPr>
          <w:rFonts w:ascii="Arial" w:hAnsi="Arial" w:cs="Arial"/>
        </w:rPr>
      </w:pPr>
      <w:r w:rsidRPr="00A4395D">
        <w:rPr>
          <w:rFonts w:ascii="Arial" w:hAnsi="Arial" w:cs="Arial"/>
          <w:b/>
          <w:bCs/>
        </w:rPr>
        <w:t>Cancún, Q. R., a 30 de noviembre de 2023.-</w:t>
      </w:r>
      <w:r w:rsidRPr="00A4395D">
        <w:rPr>
          <w:rFonts w:ascii="Arial" w:hAnsi="Arial" w:cs="Arial"/>
        </w:rPr>
        <w:t xml:space="preserve"> A fin de continuar con formación integral para los servidores públicos, la </w:t>
      </w:r>
      <w:proofErr w:type="gramStart"/>
      <w:r w:rsidRPr="00A4395D">
        <w:rPr>
          <w:rFonts w:ascii="Arial" w:hAnsi="Arial" w:cs="Arial"/>
        </w:rPr>
        <w:t>Presidenta</w:t>
      </w:r>
      <w:proofErr w:type="gramEnd"/>
      <w:r w:rsidRPr="00A4395D">
        <w:rPr>
          <w:rFonts w:ascii="Arial" w:hAnsi="Arial" w:cs="Arial"/>
        </w:rPr>
        <w:t xml:space="preserve"> Municipal, Ana Paty Peralta, firmó un acuerdo de ampliación de colaboración con la titular de la Fiscalía Especializada en Combate a la Corrupción, adscrita a la Fiscalía General del Estado de Quintana Roo, Rosaura Antonina Villanueva </w:t>
      </w:r>
      <w:proofErr w:type="spellStart"/>
      <w:r w:rsidRPr="00A4395D">
        <w:rPr>
          <w:rFonts w:ascii="Arial" w:hAnsi="Arial" w:cs="Arial"/>
        </w:rPr>
        <w:t>Arzápalo</w:t>
      </w:r>
      <w:proofErr w:type="spellEnd"/>
      <w:r w:rsidRPr="00A4395D">
        <w:rPr>
          <w:rFonts w:ascii="Arial" w:hAnsi="Arial" w:cs="Arial"/>
        </w:rPr>
        <w:t xml:space="preserve">, para la impartición del curso “Anticorrupción y conductas penales cometidas por servidores públicos”. </w:t>
      </w:r>
    </w:p>
    <w:p w14:paraId="3EA938F8" w14:textId="77777777" w:rsidR="00A4395D" w:rsidRPr="00A4395D" w:rsidRDefault="00A4395D" w:rsidP="00A4395D">
      <w:pPr>
        <w:jc w:val="both"/>
        <w:rPr>
          <w:rFonts w:ascii="Arial" w:hAnsi="Arial" w:cs="Arial"/>
        </w:rPr>
      </w:pPr>
    </w:p>
    <w:p w14:paraId="7CFB4646" w14:textId="77777777" w:rsidR="00A4395D" w:rsidRPr="00A4395D" w:rsidRDefault="00A4395D" w:rsidP="00A4395D">
      <w:pPr>
        <w:jc w:val="both"/>
        <w:rPr>
          <w:rFonts w:ascii="Arial" w:hAnsi="Arial" w:cs="Arial"/>
        </w:rPr>
      </w:pPr>
      <w:r w:rsidRPr="00A4395D">
        <w:rPr>
          <w:rFonts w:ascii="Arial" w:hAnsi="Arial" w:cs="Arial"/>
        </w:rPr>
        <w:t xml:space="preserve">En entrevista posterior, manifestó que de esta forma el Ayuntamiento de Benito Juárez busca prevenir los delitos y responsabilidades administrativas en el actuar de las y los colaboradores, con la finalidad de lograr la estricta aplicación de la ley, generando condiciones de eficiencia con especialización, modernidad y humanidad en el desempeño de sus funciones. </w:t>
      </w:r>
    </w:p>
    <w:p w14:paraId="4EC3F6DF" w14:textId="77777777" w:rsidR="00A4395D" w:rsidRPr="00A4395D" w:rsidRDefault="00A4395D" w:rsidP="00A4395D">
      <w:pPr>
        <w:jc w:val="both"/>
        <w:rPr>
          <w:rFonts w:ascii="Arial" w:hAnsi="Arial" w:cs="Arial"/>
        </w:rPr>
      </w:pPr>
    </w:p>
    <w:p w14:paraId="4EE2A433" w14:textId="77777777" w:rsidR="00A4395D" w:rsidRPr="00A4395D" w:rsidRDefault="00A4395D" w:rsidP="00A4395D">
      <w:pPr>
        <w:jc w:val="both"/>
        <w:rPr>
          <w:rFonts w:ascii="Arial" w:hAnsi="Arial" w:cs="Arial"/>
        </w:rPr>
      </w:pPr>
      <w:r w:rsidRPr="00A4395D">
        <w:rPr>
          <w:rFonts w:ascii="Arial" w:hAnsi="Arial" w:cs="Arial"/>
        </w:rPr>
        <w:t xml:space="preserve">“Buscamos un trabajo coordinado, que haya capacitación, para los servidores públicos, incluyendo los policías; como siempre se los he dicho: todos los casos serán investigados y hay que darles siempre seguimiento”, afirmó. </w:t>
      </w:r>
    </w:p>
    <w:p w14:paraId="67C2148A" w14:textId="77777777" w:rsidR="00A4395D" w:rsidRPr="00A4395D" w:rsidRDefault="00A4395D" w:rsidP="00A4395D">
      <w:pPr>
        <w:jc w:val="both"/>
        <w:rPr>
          <w:rFonts w:ascii="Arial" w:hAnsi="Arial" w:cs="Arial"/>
        </w:rPr>
      </w:pPr>
    </w:p>
    <w:p w14:paraId="1B9ACE13" w14:textId="77777777" w:rsidR="00A4395D" w:rsidRPr="00A4395D" w:rsidRDefault="00A4395D" w:rsidP="00A4395D">
      <w:pPr>
        <w:jc w:val="both"/>
        <w:rPr>
          <w:rFonts w:ascii="Arial" w:hAnsi="Arial" w:cs="Arial"/>
        </w:rPr>
      </w:pPr>
      <w:r w:rsidRPr="00A4395D">
        <w:rPr>
          <w:rFonts w:ascii="Arial" w:hAnsi="Arial" w:cs="Arial"/>
        </w:rPr>
        <w:t xml:space="preserve">Como testigos de la firma estuvieron presentes la contralora municipal, Virginia Guadalupe Poot Vega; el secretario general del Ayuntamiento, Pablo Gutiérrez Fernández; y el titular de la Unidad Especializada de Investigación, Acusación y Procesos Zona 1 de la Fiscalía antes mencionada. </w:t>
      </w:r>
    </w:p>
    <w:p w14:paraId="1CE05D83" w14:textId="77777777" w:rsidR="00A4395D" w:rsidRPr="00A4395D" w:rsidRDefault="00A4395D" w:rsidP="00A4395D">
      <w:pPr>
        <w:jc w:val="both"/>
        <w:rPr>
          <w:rFonts w:ascii="Arial" w:hAnsi="Arial" w:cs="Arial"/>
        </w:rPr>
      </w:pPr>
    </w:p>
    <w:p w14:paraId="66701D50" w14:textId="77777777" w:rsidR="00A4395D" w:rsidRPr="00A4395D" w:rsidRDefault="00A4395D" w:rsidP="00A4395D">
      <w:pPr>
        <w:jc w:val="both"/>
        <w:rPr>
          <w:rFonts w:ascii="Arial" w:hAnsi="Arial" w:cs="Arial"/>
        </w:rPr>
      </w:pPr>
      <w:r w:rsidRPr="00A4395D">
        <w:rPr>
          <w:rFonts w:ascii="Arial" w:hAnsi="Arial" w:cs="Arial"/>
        </w:rPr>
        <w:t xml:space="preserve">Posteriormente a la firma, la Contralora Municipal detalló que el contenido del taller será de 40 horas con 12 temas a través de una plataforma digital administrada por la entidad instructora, por lo que se realizarán reuniones previas para la definición de las fechas. </w:t>
      </w:r>
    </w:p>
    <w:p w14:paraId="76218523" w14:textId="77777777" w:rsidR="00A4395D" w:rsidRPr="00A4395D" w:rsidRDefault="00A4395D" w:rsidP="00A4395D">
      <w:pPr>
        <w:jc w:val="both"/>
        <w:rPr>
          <w:rFonts w:ascii="Arial" w:hAnsi="Arial" w:cs="Arial"/>
        </w:rPr>
      </w:pPr>
    </w:p>
    <w:p w14:paraId="7EFD9250" w14:textId="77777777" w:rsidR="00A4395D" w:rsidRPr="00A4395D" w:rsidRDefault="00A4395D" w:rsidP="00A4395D">
      <w:pPr>
        <w:jc w:val="both"/>
        <w:rPr>
          <w:rFonts w:ascii="Arial" w:hAnsi="Arial" w:cs="Arial"/>
        </w:rPr>
      </w:pPr>
      <w:r w:rsidRPr="00A4395D">
        <w:rPr>
          <w:rFonts w:ascii="Arial" w:hAnsi="Arial" w:cs="Arial"/>
        </w:rPr>
        <w:t>En el desarrollo del curso, se abordará que es el delito, los elementos positivos y negativos, focalizando el contenido en aquellas faltas que cometen los servidores públicos según el Código Penal para el Estado de Quintana Roo, y finalizará con los retos dentro de la cultura de anticorrupción.</w:t>
      </w:r>
    </w:p>
    <w:p w14:paraId="60E2F7FA" w14:textId="77777777" w:rsidR="00A4395D" w:rsidRPr="00A4395D" w:rsidRDefault="00A4395D" w:rsidP="00A4395D">
      <w:pPr>
        <w:jc w:val="both"/>
        <w:rPr>
          <w:rFonts w:ascii="Arial" w:hAnsi="Arial" w:cs="Arial"/>
        </w:rPr>
      </w:pPr>
    </w:p>
    <w:p w14:paraId="7E5027D4" w14:textId="77777777" w:rsidR="00A4395D" w:rsidRPr="00A4395D" w:rsidRDefault="00A4395D" w:rsidP="00A4395D">
      <w:pPr>
        <w:jc w:val="both"/>
        <w:rPr>
          <w:rFonts w:ascii="Arial" w:hAnsi="Arial" w:cs="Arial"/>
        </w:rPr>
      </w:pPr>
      <w:r w:rsidRPr="00A4395D">
        <w:rPr>
          <w:rFonts w:ascii="Arial" w:hAnsi="Arial" w:cs="Arial"/>
        </w:rPr>
        <w:t xml:space="preserve">De esta forma, los 12 temas serán: Contexto anticorrupción, Principios de ética e integración en el servicio público; Teoría del delito; Delitos cometidos por conductas contables-administrativas; Servidor público; y Delitos contra la Administración Pública cometido por Servidores Públicos. </w:t>
      </w:r>
    </w:p>
    <w:p w14:paraId="6414F370" w14:textId="77777777" w:rsidR="00A4395D" w:rsidRPr="00A4395D" w:rsidRDefault="00A4395D" w:rsidP="00A4395D">
      <w:pPr>
        <w:jc w:val="both"/>
        <w:rPr>
          <w:rFonts w:ascii="Arial" w:hAnsi="Arial" w:cs="Arial"/>
        </w:rPr>
      </w:pPr>
    </w:p>
    <w:p w14:paraId="12CC009C" w14:textId="77777777" w:rsidR="00A4395D" w:rsidRPr="00A4395D" w:rsidRDefault="00A4395D" w:rsidP="00A4395D">
      <w:pPr>
        <w:jc w:val="both"/>
        <w:rPr>
          <w:rFonts w:ascii="Arial" w:hAnsi="Arial" w:cs="Arial"/>
        </w:rPr>
      </w:pPr>
      <w:r w:rsidRPr="00A4395D">
        <w:rPr>
          <w:rFonts w:ascii="Arial" w:hAnsi="Arial" w:cs="Arial"/>
        </w:rPr>
        <w:lastRenderedPageBreak/>
        <w:t xml:space="preserve">Además, se agregan: Delitos contra la administración pública; Irresponsabilidad en el desempeño de empleo, cargo o comisión; Delito de abuso de autoridad; Delito de responsabilidades por lucro indebido; Teoría del caso; y Cultura Anticorrupción y retos. </w:t>
      </w:r>
    </w:p>
    <w:p w14:paraId="374009E2" w14:textId="77777777" w:rsidR="00A4395D" w:rsidRPr="00A4395D" w:rsidRDefault="00A4395D" w:rsidP="00A4395D">
      <w:pPr>
        <w:jc w:val="both"/>
        <w:rPr>
          <w:rFonts w:ascii="Arial" w:hAnsi="Arial" w:cs="Arial"/>
        </w:rPr>
      </w:pPr>
    </w:p>
    <w:p w14:paraId="6E8B1693" w14:textId="029376E2" w:rsidR="00885705" w:rsidRPr="00E10F94" w:rsidRDefault="00A4395D" w:rsidP="00A4395D">
      <w:pPr>
        <w:jc w:val="center"/>
        <w:rPr>
          <w:rFonts w:ascii="Arial" w:hAnsi="Arial" w:cs="Arial"/>
        </w:rPr>
      </w:pPr>
      <w:r w:rsidRPr="00A4395D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885705" w:rsidRPr="00E10F94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AC32" w14:textId="77777777" w:rsidR="00DA459A" w:rsidRDefault="00DA459A" w:rsidP="0092028B">
      <w:r>
        <w:separator/>
      </w:r>
    </w:p>
  </w:endnote>
  <w:endnote w:type="continuationSeparator" w:id="0">
    <w:p w14:paraId="483A3A0E" w14:textId="77777777" w:rsidR="00DA459A" w:rsidRDefault="00DA459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9AF7D" w14:textId="77777777" w:rsidR="00DA459A" w:rsidRDefault="00DA459A" w:rsidP="0092028B">
      <w:r>
        <w:separator/>
      </w:r>
    </w:p>
  </w:footnote>
  <w:footnote w:type="continuationSeparator" w:id="0">
    <w:p w14:paraId="21FE5193" w14:textId="77777777" w:rsidR="00DA459A" w:rsidRDefault="00DA459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C72729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B726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31</w:t>
                          </w:r>
                          <w:r w:rsidR="00A4395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C72729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B7266D">
                      <w:rPr>
                        <w:rFonts w:cstheme="minorHAnsi"/>
                        <w:b/>
                        <w:bCs/>
                        <w:lang w:val="es-ES"/>
                      </w:rPr>
                      <w:t>31</w:t>
                    </w:r>
                    <w:r w:rsidR="00A4395D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D434E"/>
    <w:multiLevelType w:val="hybridMultilevel"/>
    <w:tmpl w:val="76A07C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842663">
    <w:abstractNumId w:val="0"/>
  </w:num>
  <w:num w:numId="2" w16cid:durableId="1130710355">
    <w:abstractNumId w:val="2"/>
  </w:num>
  <w:num w:numId="3" w16cid:durableId="1573588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5079F"/>
    <w:rsid w:val="001654D5"/>
    <w:rsid w:val="001A7306"/>
    <w:rsid w:val="002C5397"/>
    <w:rsid w:val="003049ED"/>
    <w:rsid w:val="00387A79"/>
    <w:rsid w:val="006A76FD"/>
    <w:rsid w:val="00885705"/>
    <w:rsid w:val="008A642A"/>
    <w:rsid w:val="008C52E9"/>
    <w:rsid w:val="0092028B"/>
    <w:rsid w:val="00A4395D"/>
    <w:rsid w:val="00B0114D"/>
    <w:rsid w:val="00B250DE"/>
    <w:rsid w:val="00B7266D"/>
    <w:rsid w:val="00BD5728"/>
    <w:rsid w:val="00C736E2"/>
    <w:rsid w:val="00CF1FEF"/>
    <w:rsid w:val="00D23899"/>
    <w:rsid w:val="00DA459A"/>
    <w:rsid w:val="00E10F94"/>
    <w:rsid w:val="00E90C7C"/>
    <w:rsid w:val="00EA339E"/>
    <w:rsid w:val="00EA3A17"/>
    <w:rsid w:val="00ED402F"/>
    <w:rsid w:val="00F5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53C85EA0-4B26-4C17-9DF5-CE0891F3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11</cp:revision>
  <dcterms:created xsi:type="dcterms:W3CDTF">2023-11-29T20:26:00Z</dcterms:created>
  <dcterms:modified xsi:type="dcterms:W3CDTF">2023-11-30T22:14:00Z</dcterms:modified>
</cp:coreProperties>
</file>